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BC79" w14:textId="77777777" w:rsidR="00731C67" w:rsidRPr="00DD60B0" w:rsidRDefault="00D56494" w:rsidP="00E74F24">
      <w:pPr>
        <w:rPr>
          <w:rFonts w:ascii="Avenir LT Std 35 Light" w:hAnsi="Avenir LT Std 35 Light"/>
        </w:rPr>
      </w:pPr>
      <w:r w:rsidRPr="00DD60B0">
        <w:rPr>
          <w:rFonts w:ascii="Avenir LT Std 35 Light" w:hAnsi="Avenir LT Std 35 Light"/>
        </w:rPr>
        <w:t>MENTORING</w:t>
      </w:r>
      <w:r w:rsidR="00731C67" w:rsidRPr="00DD60B0">
        <w:rPr>
          <w:rFonts w:ascii="Avenir LT Std 35 Light" w:hAnsi="Avenir LT Std 35 Light"/>
        </w:rPr>
        <w:t xml:space="preserve"> (Source: </w:t>
      </w:r>
      <w:hyperlink r:id="rId5" w:history="1">
        <w:r w:rsidR="00731C67" w:rsidRPr="00DD60B0">
          <w:rPr>
            <w:rStyle w:val="Hyperlink"/>
            <w:rFonts w:ascii="Avenir LT Std 35 Light" w:hAnsi="Avenir LT Std 35 Light"/>
          </w:rPr>
          <w:t>https://awardfellowships.org/fellowship/mentors/</w:t>
        </w:r>
      </w:hyperlink>
      <w:r w:rsidR="00731C67" w:rsidRPr="00DD60B0">
        <w:rPr>
          <w:rFonts w:ascii="Avenir LT Std 35 Light" w:hAnsi="Avenir LT Std 35 Light"/>
        </w:rPr>
        <w:t>)</w:t>
      </w:r>
    </w:p>
    <w:p w14:paraId="4B38E1F0" w14:textId="1321EF3D" w:rsidR="00731C67" w:rsidRPr="00DD60B0" w:rsidRDefault="00731C67" w:rsidP="00E74F24">
      <w:pPr>
        <w:rPr>
          <w:rFonts w:ascii="Avenir LT Std 35 Light" w:hAnsi="Avenir LT Std 35 Light"/>
          <w:b/>
        </w:rPr>
      </w:pPr>
      <w:r w:rsidRPr="00DD60B0">
        <w:rPr>
          <w:rFonts w:ascii="Avenir LT Std 35 Light" w:hAnsi="Avenir LT Std 35 Light"/>
          <w:b/>
        </w:rPr>
        <w:t xml:space="preserve">FREQUENTLY ASKED QUESTIONS </w:t>
      </w:r>
    </w:p>
    <w:p w14:paraId="285C8634" w14:textId="16C2221C" w:rsidR="00731C67" w:rsidRPr="00DD60B0" w:rsidRDefault="00DD60B0" w:rsidP="00E74F24">
      <w:pPr>
        <w:rPr>
          <w:rFonts w:ascii="Avenir LT Std 35 Light" w:hAnsi="Avenir LT Std 35 Light"/>
        </w:rPr>
      </w:pPr>
      <w:hyperlink r:id="rId6" w:history="1">
        <w:r w:rsidR="00731C67" w:rsidRPr="00DD60B0">
          <w:rPr>
            <w:rStyle w:val="Hyperlink"/>
            <w:rFonts w:ascii="Avenir LT Std 35 Light" w:hAnsi="Avenir LT Std 35 Light"/>
          </w:rPr>
          <w:t>WHAT IS THE DIFFERENCE BETWEEN A SUPERVISOR, A COACH, AND A MENTOR</w:t>
        </w:r>
      </w:hyperlink>
    </w:p>
    <w:p w14:paraId="5A2A9FDB" w14:textId="77777777" w:rsidR="00731C67" w:rsidRPr="00DD60B0" w:rsidRDefault="00731C67" w:rsidP="00E74F24">
      <w:pPr>
        <w:rPr>
          <w:rFonts w:ascii="Avenir LT Std 35 Light" w:hAnsi="Avenir LT Std 35 Light"/>
        </w:rPr>
      </w:pPr>
      <w:r w:rsidRPr="00DD60B0">
        <w:rPr>
          <w:rFonts w:ascii="Avenir LT Std 35 Light" w:hAnsi="Avenir LT Std 35 Light"/>
        </w:rPr>
        <w:t>A coach is usually an outside consultant who is brought in to focus on the development of specific skills through one-on-one tutoring. </w:t>
      </w:r>
      <w:r w:rsidRPr="00DD60B0">
        <w:rPr>
          <w:rFonts w:ascii="Avenir LT Std 35 Light" w:hAnsi="Avenir LT Std 35 Light"/>
        </w:rPr>
        <w:br/>
      </w:r>
      <w:r w:rsidRPr="00DD60B0">
        <w:rPr>
          <w:rFonts w:ascii="Avenir LT Std 35 Light" w:hAnsi="Avenir LT Std 35 Light"/>
        </w:rPr>
        <w:t>In general, a supervisor's responsibility is primarily to the organization, while a mentor's focus is on the individual. Mentors an</w:t>
      </w:r>
      <w:bookmarkStart w:id="0" w:name="_GoBack"/>
      <w:bookmarkEnd w:id="0"/>
      <w:r w:rsidRPr="00DD60B0">
        <w:rPr>
          <w:rFonts w:ascii="Avenir LT Std 35 Light" w:hAnsi="Avenir LT Std 35 Light"/>
        </w:rPr>
        <w:t>d supervisors are both important and play different roles. One cannot replace the other. If the same person holds these responsibilities, priorities and roles can be confused.</w:t>
      </w:r>
    </w:p>
    <w:p w14:paraId="30438494" w14:textId="77777777" w:rsidR="00731C67" w:rsidRPr="00DD60B0" w:rsidRDefault="00731C67" w:rsidP="00E74F24">
      <w:pPr>
        <w:rPr>
          <w:rFonts w:ascii="Avenir LT Std 35 Light" w:hAnsi="Avenir LT Std 35 Light"/>
        </w:rPr>
      </w:pPr>
      <w:r w:rsidRPr="00DD60B0">
        <w:rPr>
          <w:rFonts w:ascii="Avenir LT Std 35 Light" w:hAnsi="Avenir LT Std 35 Light"/>
        </w:rPr>
        <w:t>Mentoring is a process of engagement and communication. Mentors encourage the fellows to choose their own direction, offering guidance that takes into consideration the fellows' personal situations, needs and passions. An effective mentoring relationship is characterized by mutual trust, understanding, and empathy.</w:t>
      </w:r>
    </w:p>
    <w:p w14:paraId="2941EA73" w14:textId="77777777" w:rsidR="00731C67" w:rsidRPr="00DD60B0" w:rsidRDefault="00731C67" w:rsidP="00E74F24">
      <w:pPr>
        <w:rPr>
          <w:rFonts w:ascii="Avenir LT Std 35 Light" w:hAnsi="Avenir LT Std 35 Light"/>
        </w:rPr>
      </w:pPr>
      <w:r w:rsidRPr="00DD60B0">
        <w:rPr>
          <w:rFonts w:ascii="Avenir LT Std 35 Light" w:hAnsi="Avenir LT Std 35 Light"/>
        </w:rPr>
        <w:t>Mentors and supervisors are both important and play distinct roles. One cannot replace the other. If the same person holds these responsibilities, priorities and roles can be confused.</w:t>
      </w:r>
    </w:p>
    <w:p w14:paraId="30A34FD5" w14:textId="1478F6BC" w:rsidR="00731C67" w:rsidRPr="00DD60B0" w:rsidRDefault="00DD60B0" w:rsidP="00E74F24">
      <w:pPr>
        <w:rPr>
          <w:rFonts w:ascii="Avenir LT Std 35 Light" w:hAnsi="Avenir LT Std 35 Light"/>
        </w:rPr>
      </w:pPr>
      <w:hyperlink r:id="rId7" w:history="1">
        <w:r w:rsidR="00731C67" w:rsidRPr="00DD60B0">
          <w:rPr>
            <w:rStyle w:val="Hyperlink"/>
            <w:rFonts w:ascii="Avenir LT Std 35 Light" w:hAnsi="Avenir LT Std 35 Light"/>
          </w:rPr>
          <w:t>WHAT SKILLS AND EXPERIENCE DOES AWARD LOOK FOR IN A MENTOR?</w:t>
        </w:r>
      </w:hyperlink>
    </w:p>
    <w:p w14:paraId="4A95F1AF" w14:textId="77777777" w:rsidR="00731C67" w:rsidRPr="00DD60B0" w:rsidRDefault="00731C67" w:rsidP="00E74F24">
      <w:pPr>
        <w:rPr>
          <w:rFonts w:ascii="Avenir LT Std 35 Light" w:hAnsi="Avenir LT Std 35 Light"/>
        </w:rPr>
      </w:pPr>
      <w:r w:rsidRPr="00DD60B0">
        <w:rPr>
          <w:rFonts w:ascii="Avenir LT Std 35 Light" w:hAnsi="Avenir LT Std 35 Light"/>
        </w:rPr>
        <w:t>Good mentors have the following attributes:</w:t>
      </w:r>
    </w:p>
    <w:p w14:paraId="7565A475" w14:textId="77777777" w:rsidR="00731C67" w:rsidRPr="00DD60B0" w:rsidRDefault="00731C67" w:rsidP="00E74F24">
      <w:pPr>
        <w:rPr>
          <w:rFonts w:ascii="Avenir LT Std 35 Light" w:hAnsi="Avenir LT Std 35 Light"/>
        </w:rPr>
      </w:pPr>
      <w:r w:rsidRPr="00DD60B0">
        <w:rPr>
          <w:rFonts w:ascii="Avenir LT Std 35 Light" w:hAnsi="Avenir LT Std 35 Light"/>
        </w:rPr>
        <w:t>a good reputation and recognition in their field of expertise</w:t>
      </w:r>
    </w:p>
    <w:p w14:paraId="57630D32" w14:textId="77777777" w:rsidR="00731C67" w:rsidRPr="00DD60B0" w:rsidRDefault="00731C67" w:rsidP="00E74F24">
      <w:pPr>
        <w:rPr>
          <w:rFonts w:ascii="Avenir LT Std 35 Light" w:hAnsi="Avenir LT Std 35 Light"/>
        </w:rPr>
      </w:pPr>
      <w:r w:rsidRPr="00DD60B0">
        <w:rPr>
          <w:rFonts w:ascii="Avenir LT Std 35 Light" w:hAnsi="Avenir LT Std 35 Light"/>
        </w:rPr>
        <w:t>in-depth knowledge of a fellow's area of work and/or interests</w:t>
      </w:r>
    </w:p>
    <w:p w14:paraId="0DFE1833" w14:textId="77777777" w:rsidR="00731C67" w:rsidRPr="00DD60B0" w:rsidRDefault="00731C67" w:rsidP="00E74F24">
      <w:pPr>
        <w:rPr>
          <w:rFonts w:ascii="Avenir LT Std 35 Light" w:hAnsi="Avenir LT Std 35 Light"/>
        </w:rPr>
      </w:pPr>
      <w:r w:rsidRPr="00DD60B0">
        <w:rPr>
          <w:rFonts w:ascii="Avenir LT Std 35 Light" w:hAnsi="Avenir LT Std 35 Light"/>
        </w:rPr>
        <w:t>interpersonal coaching and leadership skills</w:t>
      </w:r>
    </w:p>
    <w:p w14:paraId="67F3189E" w14:textId="77777777" w:rsidR="00731C67" w:rsidRPr="00DD60B0" w:rsidRDefault="00731C67" w:rsidP="00E74F24">
      <w:pPr>
        <w:rPr>
          <w:rFonts w:ascii="Avenir LT Std 35 Light" w:hAnsi="Avenir LT Std 35 Light"/>
        </w:rPr>
      </w:pPr>
      <w:r w:rsidRPr="00DD60B0">
        <w:rPr>
          <w:rFonts w:ascii="Avenir LT Std 35 Light" w:hAnsi="Avenir LT Std 35 Light"/>
        </w:rPr>
        <w:t>live/work close to their fellow</w:t>
      </w:r>
    </w:p>
    <w:p w14:paraId="74045929" w14:textId="77777777" w:rsidR="00731C67" w:rsidRPr="00DD60B0" w:rsidRDefault="00731C67" w:rsidP="00E74F24">
      <w:pPr>
        <w:rPr>
          <w:rFonts w:ascii="Avenir LT Std 35 Light" w:hAnsi="Avenir LT Std 35 Light"/>
        </w:rPr>
      </w:pPr>
      <w:r w:rsidRPr="00DD60B0">
        <w:rPr>
          <w:rFonts w:ascii="Avenir LT Std 35 Light" w:hAnsi="Avenir LT Std 35 Light"/>
        </w:rPr>
        <w:t>a commitment to mentoring others</w:t>
      </w:r>
    </w:p>
    <w:p w14:paraId="65DD6C15" w14:textId="77777777" w:rsidR="00731C67" w:rsidRPr="00DD60B0" w:rsidRDefault="00731C67" w:rsidP="00E74F24">
      <w:pPr>
        <w:rPr>
          <w:rFonts w:ascii="Avenir LT Std 35 Light" w:hAnsi="Avenir LT Std 35 Light"/>
        </w:rPr>
      </w:pPr>
      <w:r w:rsidRPr="00DD60B0">
        <w:rPr>
          <w:rFonts w:ascii="Avenir LT Std 35 Light" w:hAnsi="Avenir LT Std 35 Light"/>
        </w:rPr>
        <w:t>empathy: the ability to connect/listen</w:t>
      </w:r>
    </w:p>
    <w:p w14:paraId="7F9E3946" w14:textId="54174693" w:rsidR="00731C67" w:rsidRPr="00DD60B0" w:rsidRDefault="00DD60B0" w:rsidP="00E74F24">
      <w:pPr>
        <w:rPr>
          <w:rFonts w:ascii="Avenir LT Std 35 Light" w:hAnsi="Avenir LT Std 35 Light"/>
        </w:rPr>
      </w:pPr>
      <w:hyperlink r:id="rId8" w:history="1">
        <w:r w:rsidR="00731C67" w:rsidRPr="00DD60B0">
          <w:rPr>
            <w:rStyle w:val="Hyperlink"/>
            <w:rFonts w:ascii="Avenir LT Std 35 Light" w:hAnsi="Avenir LT Std 35 Light"/>
          </w:rPr>
          <w:t>HOW DOES AWARD MATCH FELLOWS AND MENTORS?</w:t>
        </w:r>
      </w:hyperlink>
    </w:p>
    <w:p w14:paraId="2E0D6D47" w14:textId="77777777" w:rsidR="00731C67" w:rsidRPr="00DD60B0" w:rsidRDefault="00731C67" w:rsidP="00E74F24">
      <w:pPr>
        <w:rPr>
          <w:rFonts w:ascii="Avenir LT Std 35 Light" w:hAnsi="Avenir LT Std 35 Light"/>
        </w:rPr>
      </w:pPr>
      <w:r w:rsidRPr="00DD60B0">
        <w:rPr>
          <w:rFonts w:ascii="Avenir LT Std 35 Light" w:hAnsi="Avenir LT Std 35 Light"/>
        </w:rPr>
        <w:t>AWARD applicants are asked to recommend two potential mentors. AWARD also has a database of potential mentors. Mentors are drawn from these two sources, and AWARD's Mentoring Coordinator pairs them with fellows.</w:t>
      </w:r>
    </w:p>
    <w:p w14:paraId="5426144F" w14:textId="77777777" w:rsidR="00731C67" w:rsidRPr="00DD60B0" w:rsidRDefault="00731C67" w:rsidP="00E74F24">
      <w:pPr>
        <w:rPr>
          <w:rFonts w:ascii="Avenir LT Std 35 Light" w:hAnsi="Avenir LT Std 35 Light"/>
        </w:rPr>
      </w:pPr>
      <w:r w:rsidRPr="00DD60B0">
        <w:rPr>
          <w:rFonts w:ascii="Avenir LT Std 35 Light" w:hAnsi="Avenir LT Std 35 Light"/>
        </w:rPr>
        <w:t>As much as possible, AWARD tries to match fellows with their proposed mentors. In cases where no suitable mentors are proposed, or a fellow could not find a mentor, the AWARD Mentoring Coordinator will assist in finding a suitable mentor.</w:t>
      </w:r>
    </w:p>
    <w:p w14:paraId="53E5FA88" w14:textId="38C01F14" w:rsidR="00731C67" w:rsidRPr="00DD60B0" w:rsidRDefault="00731C67" w:rsidP="00E74F24">
      <w:pPr>
        <w:rPr>
          <w:rFonts w:ascii="Avenir LT Std 35 Light" w:hAnsi="Avenir LT Std 35 Light"/>
        </w:rPr>
      </w:pPr>
      <w:r w:rsidRPr="00DD60B0">
        <w:rPr>
          <w:rFonts w:ascii="Avenir LT Std 35 Light" w:hAnsi="Avenir LT Std 35 Light"/>
        </w:rPr>
        <w:t>Once paired, both fellows and mentors are asked to comment on the match. If either of the two is not entirely happy, the AWARD Mentoring Coordinator will suggest a different match. It is important that both partners in this relationship are comfortable with each other. Rematches are also possible during the mentoring period, but this disrupts the mentoring process. If rematches are necessary, early decisions are recommended.</w:t>
      </w:r>
    </w:p>
    <w:p w14:paraId="3D75228D" w14:textId="77777777" w:rsidR="008B0D4F" w:rsidRPr="00DD60B0" w:rsidRDefault="008B0D4F" w:rsidP="00E74F24">
      <w:pPr>
        <w:rPr>
          <w:rFonts w:ascii="Avenir LT Std 35 Light" w:hAnsi="Avenir LT Std 35 Light"/>
        </w:rPr>
      </w:pPr>
    </w:p>
    <w:p w14:paraId="1BFB4FC5" w14:textId="51BB3E5C" w:rsidR="00731C67" w:rsidRPr="00DD60B0" w:rsidRDefault="00DD60B0" w:rsidP="00E74F24">
      <w:pPr>
        <w:rPr>
          <w:rFonts w:ascii="Avenir LT Std 35 Light" w:hAnsi="Avenir LT Std 35 Light"/>
        </w:rPr>
      </w:pPr>
      <w:hyperlink r:id="rId9" w:history="1">
        <w:r w:rsidR="008B0D4F" w:rsidRPr="00DD60B0">
          <w:rPr>
            <w:rStyle w:val="Hyperlink"/>
            <w:rFonts w:ascii="Avenir LT Std 35 Light" w:hAnsi="Avenir LT Std 35 Light"/>
          </w:rPr>
          <w:t>HOW LONG ARE MENTORS EXPECTED TO SERVE?</w:t>
        </w:r>
      </w:hyperlink>
    </w:p>
    <w:p w14:paraId="17541FAC" w14:textId="63A15970" w:rsidR="008B0D4F" w:rsidRPr="00DD60B0" w:rsidRDefault="008B0D4F" w:rsidP="00E74F24">
      <w:pPr>
        <w:rPr>
          <w:rFonts w:ascii="Avenir LT Std 35 Light" w:hAnsi="Avenir LT Std 35 Light"/>
        </w:rPr>
      </w:pPr>
      <w:r w:rsidRPr="00DD60B0">
        <w:rPr>
          <w:rFonts w:ascii="Avenir LT Std 35 Light" w:hAnsi="Avenir LT Std 35 Light"/>
        </w:rPr>
        <w:t>Mentors serve for one year in this voluntary role.</w:t>
      </w:r>
    </w:p>
    <w:p w14:paraId="3FF1058A" w14:textId="16847E49" w:rsidR="008B0D4F" w:rsidRPr="00DD60B0" w:rsidRDefault="00DD60B0" w:rsidP="00E74F24">
      <w:pPr>
        <w:rPr>
          <w:rFonts w:ascii="Avenir LT Std 35 Light" w:hAnsi="Avenir LT Std 35 Light"/>
        </w:rPr>
      </w:pPr>
      <w:hyperlink r:id="rId10" w:history="1">
        <w:r w:rsidR="008B0D4F" w:rsidRPr="00DD60B0">
          <w:rPr>
            <w:rStyle w:val="Hyperlink"/>
            <w:rFonts w:ascii="Avenir LT Std 35 Light" w:hAnsi="Avenir LT Std 35 Light"/>
          </w:rPr>
          <w:t>DOES AWARD INVOLVE ONLY FEMALE MENTORS?</w:t>
        </w:r>
      </w:hyperlink>
    </w:p>
    <w:p w14:paraId="73ED7096" w14:textId="00EF5739" w:rsidR="008B0D4F" w:rsidRPr="00DD60B0" w:rsidRDefault="008B0D4F" w:rsidP="00E74F24">
      <w:pPr>
        <w:rPr>
          <w:rFonts w:ascii="Avenir LT Std 35 Light" w:hAnsi="Avenir LT Std 35 Light"/>
        </w:rPr>
      </w:pPr>
      <w:r w:rsidRPr="00DD60B0">
        <w:rPr>
          <w:rFonts w:ascii="Avenir LT Std 35 Light" w:hAnsi="Avenir LT Std 35 Light"/>
        </w:rPr>
        <w:t>No, both men and women can serve as mentors. On average, 54 percent of AWARD's mentors are female, and 46 percent are male.</w:t>
      </w:r>
    </w:p>
    <w:p w14:paraId="78F1E205" w14:textId="4D6EC9D2" w:rsidR="008B0D4F" w:rsidRPr="00DD60B0" w:rsidRDefault="00DD60B0" w:rsidP="00E74F24">
      <w:pPr>
        <w:rPr>
          <w:rFonts w:ascii="Avenir LT Std 35 Light" w:hAnsi="Avenir LT Std 35 Light"/>
        </w:rPr>
      </w:pPr>
      <w:hyperlink r:id="rId11" w:history="1">
        <w:r w:rsidR="008B0D4F" w:rsidRPr="00DD60B0">
          <w:rPr>
            <w:rStyle w:val="Hyperlink"/>
            <w:rFonts w:ascii="Avenir LT Std 35 Light" w:hAnsi="Avenir LT Std 35 Light"/>
          </w:rPr>
          <w:t>SHOULD MENTORS BE FROM THE SAME COUNTRY WHERE THE FELLOW IS WORKING, OR CAN THEY COME FROM ANYWHERE IN THE WORLD?</w:t>
        </w:r>
      </w:hyperlink>
    </w:p>
    <w:p w14:paraId="2E415A8A" w14:textId="11E0A068" w:rsidR="008B0D4F" w:rsidRPr="00DD60B0" w:rsidRDefault="008B0D4F" w:rsidP="00E74F24">
      <w:pPr>
        <w:rPr>
          <w:rFonts w:ascii="Avenir LT Std 35 Light" w:hAnsi="Avenir LT Std 35 Light"/>
        </w:rPr>
      </w:pPr>
      <w:r w:rsidRPr="00DD60B0">
        <w:rPr>
          <w:rFonts w:ascii="Avenir LT Std 35 Light" w:hAnsi="Avenir LT Std 35 Light"/>
        </w:rPr>
        <w:t>Our experience has shown that mentors and fellows should be within the same country, or even better, the same town (vicinity) to facilitate the monthly meetings. Only in special cases will AWARD permit a fellow to be paired with a mentor who lives outside her country.</w:t>
      </w:r>
    </w:p>
    <w:p w14:paraId="71765E51" w14:textId="63499873" w:rsidR="008B0D4F" w:rsidRPr="00DD60B0" w:rsidRDefault="00DD60B0" w:rsidP="00E74F24">
      <w:pPr>
        <w:rPr>
          <w:rFonts w:ascii="Avenir LT Std 35 Light" w:hAnsi="Avenir LT Std 35 Light"/>
        </w:rPr>
      </w:pPr>
      <w:hyperlink r:id="rId12" w:history="1">
        <w:r w:rsidR="008B0D4F" w:rsidRPr="00DD60B0">
          <w:rPr>
            <w:rStyle w:val="Hyperlink"/>
            <w:rFonts w:ascii="Avenir LT Std 35 Light" w:hAnsi="Avenir LT Std 35 Light"/>
          </w:rPr>
          <w:t>CAN PEOPLE LISTED AS MY REFEREES BE PROPOSED AS MENTORS?</w:t>
        </w:r>
      </w:hyperlink>
    </w:p>
    <w:p w14:paraId="196A4C7F" w14:textId="74B12B84" w:rsidR="008B0D4F" w:rsidRPr="00DD60B0" w:rsidRDefault="008B0D4F" w:rsidP="00E74F24">
      <w:pPr>
        <w:rPr>
          <w:rFonts w:ascii="Avenir LT Std 35 Light" w:hAnsi="Avenir LT Std 35 Light"/>
        </w:rPr>
      </w:pPr>
      <w:r w:rsidRPr="00DD60B0">
        <w:rPr>
          <w:rFonts w:ascii="Avenir LT Std 35 Light" w:hAnsi="Avenir LT Std 35 Light"/>
        </w:rPr>
        <w:t>Yes, they can be included as potential mentors.</w:t>
      </w:r>
    </w:p>
    <w:p w14:paraId="2BABC265" w14:textId="55C6C3D2" w:rsidR="008B0D4F" w:rsidRPr="00DD60B0" w:rsidRDefault="00DD60B0" w:rsidP="00E74F24">
      <w:pPr>
        <w:rPr>
          <w:rFonts w:ascii="Avenir LT Std 35 Light" w:hAnsi="Avenir LT Std 35 Light"/>
        </w:rPr>
      </w:pPr>
      <w:hyperlink r:id="rId13" w:history="1">
        <w:r w:rsidR="008B0D4F" w:rsidRPr="00DD60B0">
          <w:rPr>
            <w:rStyle w:val="Hyperlink"/>
            <w:rFonts w:ascii="Avenir LT Std 35 Light" w:hAnsi="Avenir LT Std 35 Light"/>
          </w:rPr>
          <w:t>CAN MY MENTOR BE A PERSON WITHOUT AN AGRICULTURAL BACKGROUND?</w:t>
        </w:r>
      </w:hyperlink>
    </w:p>
    <w:p w14:paraId="45532E86" w14:textId="5A0379D2" w:rsidR="008B0D4F" w:rsidRPr="00DD60B0" w:rsidRDefault="008B0D4F" w:rsidP="00E74F24">
      <w:pPr>
        <w:rPr>
          <w:rFonts w:ascii="Avenir LT Std 35 Light" w:hAnsi="Avenir LT Std 35 Light"/>
        </w:rPr>
      </w:pPr>
      <w:r w:rsidRPr="00DD60B0">
        <w:rPr>
          <w:rFonts w:ascii="Avenir LT Std 35 Light" w:hAnsi="Avenir LT Std 35 Light"/>
        </w:rPr>
        <w:t>Yes. Your mentor should be someone who can support your career development in holistic terms.</w:t>
      </w:r>
    </w:p>
    <w:p w14:paraId="76BC817A" w14:textId="1BD86A0C" w:rsidR="008B0D4F" w:rsidRPr="00DD60B0" w:rsidRDefault="00DD60B0" w:rsidP="00E74F24">
      <w:pPr>
        <w:rPr>
          <w:rFonts w:ascii="Avenir LT Std 35 Light" w:hAnsi="Avenir LT Std 35 Light"/>
        </w:rPr>
      </w:pPr>
      <w:hyperlink r:id="rId14" w:history="1">
        <w:r w:rsidR="008B0D4F" w:rsidRPr="00DD60B0">
          <w:rPr>
            <w:rStyle w:val="Hyperlink"/>
            <w:rFonts w:ascii="Avenir LT Std 35 Light" w:hAnsi="Avenir LT Std 35 Light"/>
          </w:rPr>
          <w:t>CAN AN AWARD FELLOW ALSO BE A MENTOR?</w:t>
        </w:r>
      </w:hyperlink>
    </w:p>
    <w:p w14:paraId="58691FF5" w14:textId="7E2A0579" w:rsidR="008B0D4F" w:rsidRPr="00DD60B0" w:rsidRDefault="008B0D4F" w:rsidP="00E74F24">
      <w:pPr>
        <w:rPr>
          <w:rFonts w:ascii="Avenir LT Std 35 Light" w:hAnsi="Avenir LT Std 35 Light"/>
        </w:rPr>
      </w:pPr>
      <w:r w:rsidRPr="00DD60B0">
        <w:rPr>
          <w:rFonts w:ascii="Avenir LT Std 35 Light" w:hAnsi="Avenir LT Std 35 Light"/>
        </w:rPr>
        <w:t>An AWARD Fellow can only be a mentor after she has completed her two-year fellowship.</w:t>
      </w:r>
    </w:p>
    <w:p w14:paraId="2D20E719" w14:textId="6782F51F" w:rsidR="008B0D4F" w:rsidRPr="00DD60B0" w:rsidRDefault="00DD60B0" w:rsidP="00E74F24">
      <w:pPr>
        <w:rPr>
          <w:rFonts w:ascii="Avenir LT Std 35 Light" w:hAnsi="Avenir LT Std 35 Light"/>
        </w:rPr>
      </w:pPr>
      <w:hyperlink r:id="rId15" w:history="1">
        <w:r w:rsidR="008B0D4F" w:rsidRPr="00DD60B0">
          <w:rPr>
            <w:rStyle w:val="Hyperlink"/>
            <w:rFonts w:ascii="Avenir LT Std 35 Light" w:hAnsi="Avenir LT Std 35 Light"/>
          </w:rPr>
          <w:t>CAN AN AWARD FELLOW HAVE TWO MENTORS?</w:t>
        </w:r>
      </w:hyperlink>
    </w:p>
    <w:p w14:paraId="26029D66" w14:textId="56A03FBA" w:rsidR="008B0D4F" w:rsidRPr="00DD60B0" w:rsidRDefault="008B0D4F" w:rsidP="00E74F24">
      <w:pPr>
        <w:rPr>
          <w:rFonts w:ascii="Avenir LT Std 35 Light" w:hAnsi="Avenir LT Std 35 Light"/>
        </w:rPr>
      </w:pPr>
      <w:r w:rsidRPr="00DD60B0">
        <w:rPr>
          <w:rFonts w:ascii="Avenir LT Std 35 Light" w:hAnsi="Avenir LT Std 35 Light"/>
        </w:rPr>
        <w:t>Based on previous experiences and the logistics required, AWARD recommends that a fellow only have one mentor. However, a mentor may have more than one fellow, depending on circumstances.</w:t>
      </w:r>
    </w:p>
    <w:p w14:paraId="5CB99F41" w14:textId="135626FC" w:rsidR="008B0D4F" w:rsidRPr="00DD60B0" w:rsidRDefault="00DD60B0" w:rsidP="00E74F24">
      <w:pPr>
        <w:rPr>
          <w:rFonts w:ascii="Avenir LT Std 35 Light" w:hAnsi="Avenir LT Std 35 Light"/>
        </w:rPr>
      </w:pPr>
      <w:hyperlink r:id="rId16" w:history="1">
        <w:r w:rsidR="008B0D4F" w:rsidRPr="00DD60B0">
          <w:rPr>
            <w:rStyle w:val="Hyperlink"/>
            <w:rFonts w:ascii="Avenir LT Std 35 Light" w:hAnsi="Avenir LT Std 35 Light"/>
          </w:rPr>
          <w:t>WHAT ARE SOME OF THE BENEFITS OF BEING A MENTOR?</w:t>
        </w:r>
      </w:hyperlink>
    </w:p>
    <w:p w14:paraId="19B100C2" w14:textId="77777777" w:rsidR="008B0D4F" w:rsidRPr="00DD60B0" w:rsidRDefault="008B0D4F" w:rsidP="00E74F24">
      <w:pPr>
        <w:rPr>
          <w:rFonts w:ascii="Avenir LT Std 35 Light" w:hAnsi="Avenir LT Std 35 Light"/>
        </w:rPr>
      </w:pPr>
      <w:r w:rsidRPr="00DD60B0">
        <w:rPr>
          <w:rFonts w:ascii="Avenir LT Std 35 Light" w:hAnsi="Avenir LT Std 35 Light"/>
        </w:rPr>
        <w:t xml:space="preserve">AWARD wants to ensure that our valued mentors </w:t>
      </w:r>
      <w:proofErr w:type="gramStart"/>
      <w:r w:rsidRPr="00DD60B0">
        <w:rPr>
          <w:rFonts w:ascii="Avenir LT Std 35 Light" w:hAnsi="Avenir LT Std 35 Light"/>
        </w:rPr>
        <w:t>have the opportunity to</w:t>
      </w:r>
      <w:proofErr w:type="gramEnd"/>
      <w:r w:rsidRPr="00DD60B0">
        <w:rPr>
          <w:rFonts w:ascii="Avenir LT Std 35 Light" w:hAnsi="Avenir LT Std 35 Light"/>
        </w:rPr>
        <w:t xml:space="preserve"> enhance their own skills, knowledge, and networks through their involvement with this program. Mentors benefit from AWARD through:</w:t>
      </w:r>
    </w:p>
    <w:p w14:paraId="3676D17E" w14:textId="77777777" w:rsidR="008B0D4F" w:rsidRPr="00DD60B0" w:rsidRDefault="008B0D4F" w:rsidP="00E74F24">
      <w:pPr>
        <w:rPr>
          <w:rFonts w:ascii="Avenir LT Std 35 Light" w:hAnsi="Avenir LT Std 35 Light"/>
        </w:rPr>
      </w:pPr>
      <w:r w:rsidRPr="00DD60B0">
        <w:rPr>
          <w:rFonts w:ascii="Avenir LT Std 35 Light" w:hAnsi="Avenir LT Std 35 Light"/>
        </w:rPr>
        <w:t>an expanded network of colleagues in African agricultural research and development (ARD)</w:t>
      </w:r>
    </w:p>
    <w:p w14:paraId="074F9F66" w14:textId="77777777" w:rsidR="008B0D4F" w:rsidRPr="00DD60B0" w:rsidRDefault="008B0D4F" w:rsidP="00E74F24">
      <w:pPr>
        <w:rPr>
          <w:rFonts w:ascii="Avenir LT Std 35 Light" w:hAnsi="Avenir LT Std 35 Light"/>
        </w:rPr>
      </w:pPr>
      <w:r w:rsidRPr="00DD60B0">
        <w:rPr>
          <w:rFonts w:ascii="Avenir LT Std 35 Light" w:hAnsi="Avenir LT Std 35 Light"/>
        </w:rPr>
        <w:t>exposure to new ideas and methods from fellows</w:t>
      </w:r>
    </w:p>
    <w:p w14:paraId="14A2D09E" w14:textId="77777777" w:rsidR="008B0D4F" w:rsidRPr="00DD60B0" w:rsidRDefault="008B0D4F" w:rsidP="00E74F24">
      <w:pPr>
        <w:rPr>
          <w:rFonts w:ascii="Avenir LT Std 35 Light" w:hAnsi="Avenir LT Std 35 Light"/>
        </w:rPr>
      </w:pPr>
      <w:r w:rsidRPr="00DD60B0">
        <w:rPr>
          <w:rFonts w:ascii="Avenir LT Std 35 Light" w:hAnsi="Avenir LT Std 35 Light"/>
        </w:rPr>
        <w:t>skills development via participation in AWARD training courses</w:t>
      </w:r>
    </w:p>
    <w:p w14:paraId="4529F898" w14:textId="77777777" w:rsidR="008B0D4F" w:rsidRPr="00DD60B0" w:rsidRDefault="008B0D4F" w:rsidP="00E74F24">
      <w:pPr>
        <w:rPr>
          <w:rFonts w:ascii="Avenir LT Std 35 Light" w:hAnsi="Avenir LT Std 35 Light"/>
        </w:rPr>
      </w:pPr>
      <w:r w:rsidRPr="00DD60B0">
        <w:rPr>
          <w:rFonts w:ascii="Avenir LT Std 35 Light" w:hAnsi="Avenir LT Std 35 Light"/>
        </w:rPr>
        <w:t>a deepened understanding of gender issues in ARD</w:t>
      </w:r>
    </w:p>
    <w:p w14:paraId="7632A5B9" w14:textId="77777777" w:rsidR="008B0D4F" w:rsidRPr="00DD60B0" w:rsidRDefault="008B0D4F" w:rsidP="00E74F24">
      <w:pPr>
        <w:rPr>
          <w:rFonts w:ascii="Avenir LT Std 35 Light" w:hAnsi="Avenir LT Std 35 Light"/>
        </w:rPr>
      </w:pPr>
      <w:r w:rsidRPr="00DD60B0">
        <w:rPr>
          <w:rFonts w:ascii="Avenir LT Std 35 Light" w:hAnsi="Avenir LT Std 35 Light"/>
        </w:rPr>
        <w:t>the opportunity to develop and practice a more personal leadership style</w:t>
      </w:r>
    </w:p>
    <w:p w14:paraId="100CA77E" w14:textId="77777777" w:rsidR="008B0D4F" w:rsidRPr="00DD60B0" w:rsidRDefault="008B0D4F" w:rsidP="00E74F24">
      <w:pPr>
        <w:rPr>
          <w:rFonts w:ascii="Avenir LT Std 35 Light" w:hAnsi="Avenir LT Std 35 Light"/>
        </w:rPr>
      </w:pPr>
      <w:r w:rsidRPr="00DD60B0">
        <w:rPr>
          <w:rFonts w:ascii="Avenir LT Std 35 Light" w:hAnsi="Avenir LT Std 35 Light"/>
        </w:rPr>
        <w:t>enhanced skills in mentoring, listening, and role modeling</w:t>
      </w:r>
    </w:p>
    <w:p w14:paraId="508234DC" w14:textId="77777777" w:rsidR="008B0D4F" w:rsidRPr="00DD60B0" w:rsidRDefault="008B0D4F" w:rsidP="00E74F24">
      <w:pPr>
        <w:rPr>
          <w:rFonts w:ascii="Avenir LT Std 35 Light" w:hAnsi="Avenir LT Std 35 Light"/>
        </w:rPr>
      </w:pPr>
      <w:r w:rsidRPr="00DD60B0">
        <w:rPr>
          <w:rFonts w:ascii="Avenir LT Std 35 Light" w:hAnsi="Avenir LT Std 35 Light"/>
        </w:rPr>
        <w:t>additional recognition and respect by colleagues and those in leadership</w:t>
      </w:r>
    </w:p>
    <w:p w14:paraId="2E32BC95" w14:textId="77777777" w:rsidR="008B0D4F" w:rsidRPr="00DD60B0" w:rsidRDefault="008B0D4F" w:rsidP="00E74F24">
      <w:pPr>
        <w:rPr>
          <w:rFonts w:ascii="Avenir LT Std 35 Light" w:hAnsi="Avenir LT Std 35 Light"/>
        </w:rPr>
      </w:pPr>
      <w:r w:rsidRPr="00DD60B0">
        <w:rPr>
          <w:rFonts w:ascii="Avenir LT Std 35 Light" w:hAnsi="Avenir LT Std 35 Light"/>
        </w:rPr>
        <w:lastRenderedPageBreak/>
        <w:t>the personal satisfaction of directly contributing to the development of Africa's ARD talent pool</w:t>
      </w:r>
    </w:p>
    <w:p w14:paraId="6B795FBE" w14:textId="77777777" w:rsidR="008B0D4F" w:rsidRPr="00DD60B0" w:rsidRDefault="008B0D4F" w:rsidP="00E74F24">
      <w:pPr>
        <w:rPr>
          <w:rFonts w:ascii="Avenir LT Std 35 Light" w:hAnsi="Avenir LT Std 35 Light"/>
        </w:rPr>
      </w:pPr>
      <w:r w:rsidRPr="00DD60B0">
        <w:rPr>
          <w:rFonts w:ascii="Avenir LT Std 35 Light" w:hAnsi="Avenir LT Std 35 Light"/>
        </w:rPr>
        <w:t>skills development: participation in one AWARD course of choice</w:t>
      </w:r>
    </w:p>
    <w:p w14:paraId="6B223D61" w14:textId="71D26F0E" w:rsidR="008B0D4F" w:rsidRPr="00DD60B0" w:rsidRDefault="00DD60B0" w:rsidP="00E74F24">
      <w:pPr>
        <w:rPr>
          <w:rFonts w:ascii="Avenir LT Std 35 Light" w:hAnsi="Avenir LT Std 35 Light"/>
        </w:rPr>
      </w:pPr>
      <w:hyperlink r:id="rId17" w:history="1">
        <w:r w:rsidR="008B0D4F" w:rsidRPr="00DD60B0">
          <w:rPr>
            <w:rStyle w:val="Hyperlink"/>
            <w:rFonts w:ascii="Avenir LT Std 35 Light" w:hAnsi="Avenir LT Std 35 Light"/>
          </w:rPr>
          <w:t>HOW AND WHEN DOES THE MENTORING PROCESS START?</w:t>
        </w:r>
      </w:hyperlink>
    </w:p>
    <w:p w14:paraId="46BB86FB" w14:textId="69937F6C" w:rsidR="00731C67" w:rsidRPr="00DD60B0" w:rsidRDefault="008B0D4F" w:rsidP="00E74F24">
      <w:pPr>
        <w:rPr>
          <w:rFonts w:ascii="Avenir LT Std 35 Light" w:hAnsi="Avenir LT Std 35 Light"/>
        </w:rPr>
      </w:pPr>
      <w:r w:rsidRPr="00DD60B0">
        <w:rPr>
          <w:rFonts w:ascii="Avenir LT Std 35 Light" w:hAnsi="Avenir LT Std 35 Light"/>
        </w:rPr>
        <w:t>AWARD Fellows and Mentors attend an AWARD Mentoring Orientation Workshop to officially start the relationship. At this workshop, they are equipped with guidelines and tools to help them get to know each other's personality and working style. Each mentoring relationship is tailored to meet the AWARD Fellow's career development goals.</w:t>
      </w:r>
    </w:p>
    <w:p w14:paraId="1F891EE3" w14:textId="47CC4322" w:rsidR="00CB7B36" w:rsidRPr="00DD60B0" w:rsidRDefault="00CB7B36" w:rsidP="00E74F24">
      <w:pPr>
        <w:rPr>
          <w:rFonts w:ascii="Avenir LT Std 35 Light" w:hAnsi="Avenir LT Std 35 Light"/>
        </w:rPr>
      </w:pPr>
      <w:r w:rsidRPr="00DD60B0">
        <w:rPr>
          <w:rFonts w:ascii="Avenir LT Std 35 Light" w:hAnsi="Avenir LT Std 35 Light"/>
        </w:rPr>
        <w:t>Fellows and their mentors will attend this exciting workshop, which is designed to:</w:t>
      </w:r>
    </w:p>
    <w:p w14:paraId="023856E8" w14:textId="2198888C" w:rsidR="00CB7B36" w:rsidRPr="00DD60B0" w:rsidRDefault="00DD60B0" w:rsidP="00E74F24">
      <w:pPr>
        <w:rPr>
          <w:rFonts w:ascii="Avenir LT Std 35 Light" w:hAnsi="Avenir LT Std 35 Light"/>
        </w:rPr>
      </w:pPr>
      <w:hyperlink r:id="rId18" w:history="1">
        <w:r w:rsidR="00CB7B36" w:rsidRPr="00DD60B0">
          <w:rPr>
            <w:rStyle w:val="Hyperlink"/>
            <w:rFonts w:ascii="Avenir LT Std 35 Light" w:hAnsi="Avenir LT Std 35 Light"/>
          </w:rPr>
          <w:t>WHAT IS THE AWARD MENTORING ORIENTATION WORKSHOP ABOUT?</w:t>
        </w:r>
      </w:hyperlink>
    </w:p>
    <w:p w14:paraId="6A72A6DB" w14:textId="77777777" w:rsidR="00CB7B36" w:rsidRPr="00DD60B0" w:rsidRDefault="00CB7B36" w:rsidP="00E74F24">
      <w:pPr>
        <w:rPr>
          <w:rFonts w:ascii="Avenir LT Std 35 Light" w:hAnsi="Avenir LT Std 35 Light"/>
        </w:rPr>
      </w:pPr>
      <w:r w:rsidRPr="00DD60B0">
        <w:rPr>
          <w:rFonts w:ascii="Avenir LT Std 35 Light" w:hAnsi="Avenir LT Std 35 Light"/>
        </w:rPr>
        <w:t>orient fellows to the two-year fellowship, including opportunities and resources clarify fellows' and mentors' roles and expectations</w:t>
      </w:r>
    </w:p>
    <w:p w14:paraId="4B7808D5" w14:textId="77777777" w:rsidR="00CB7B36" w:rsidRPr="00DD60B0" w:rsidRDefault="00CB7B36" w:rsidP="00E74F24">
      <w:pPr>
        <w:rPr>
          <w:rFonts w:ascii="Avenir LT Std 35 Light" w:hAnsi="Avenir LT Std 35 Light"/>
        </w:rPr>
      </w:pPr>
      <w:r w:rsidRPr="00DD60B0">
        <w:rPr>
          <w:rFonts w:ascii="Avenir LT Std 35 Light" w:hAnsi="Avenir LT Std 35 Light"/>
        </w:rPr>
        <w:t>help fellows and mentors to establish a solid working relationship</w:t>
      </w:r>
    </w:p>
    <w:p w14:paraId="56F7B516" w14:textId="77777777" w:rsidR="00CB7B36" w:rsidRPr="00DD60B0" w:rsidRDefault="00CB7B36" w:rsidP="00E74F24">
      <w:pPr>
        <w:rPr>
          <w:rFonts w:ascii="Avenir LT Std 35 Light" w:hAnsi="Avenir LT Std 35 Light"/>
        </w:rPr>
      </w:pPr>
      <w:r w:rsidRPr="00DD60B0">
        <w:rPr>
          <w:rFonts w:ascii="Avenir LT Std 35 Light" w:hAnsi="Avenir LT Std 35 Light"/>
        </w:rPr>
        <w:t>initiate a supportive, collaborative network among fellows, mentors, and the AWARD team</w:t>
      </w:r>
    </w:p>
    <w:p w14:paraId="77EAE16F" w14:textId="77777777" w:rsidR="00CB7B36" w:rsidRPr="00DD60B0" w:rsidRDefault="00CB7B36" w:rsidP="00E74F24">
      <w:pPr>
        <w:rPr>
          <w:rFonts w:ascii="Avenir LT Std 35 Light" w:hAnsi="Avenir LT Std 35 Light"/>
        </w:rPr>
      </w:pPr>
      <w:r w:rsidRPr="00DD60B0">
        <w:rPr>
          <w:rFonts w:ascii="Avenir LT Std 35 Light" w:hAnsi="Avenir LT Std 35 Light"/>
        </w:rPr>
        <w:t>introduce the fellows to learning, monitoring, and evaluation as an integral part of the fellowship</w:t>
      </w:r>
    </w:p>
    <w:p w14:paraId="08D7545E" w14:textId="73BB30B5" w:rsidR="00CB7B36" w:rsidRPr="00DD60B0" w:rsidRDefault="00CB7B36" w:rsidP="00E74F24">
      <w:pPr>
        <w:rPr>
          <w:rFonts w:ascii="Avenir LT Std 35 Light" w:hAnsi="Avenir LT Std 35 Light"/>
        </w:rPr>
      </w:pPr>
      <w:r w:rsidRPr="00DD60B0">
        <w:rPr>
          <w:rFonts w:ascii="Avenir LT Std 35 Light" w:hAnsi="Avenir LT Std 35 Light"/>
        </w:rPr>
        <w:t>explain how personalities, culture, gender, values, communications, and problem-solving patterns influence personal and working relationships</w:t>
      </w:r>
    </w:p>
    <w:p w14:paraId="6F488564" w14:textId="015D6DE3" w:rsidR="00CB7B36" w:rsidRPr="00DD60B0" w:rsidRDefault="00DD60B0" w:rsidP="00E74F24">
      <w:pPr>
        <w:rPr>
          <w:rFonts w:ascii="Avenir LT Std 35 Light" w:hAnsi="Avenir LT Std 35 Light"/>
        </w:rPr>
      </w:pPr>
      <w:hyperlink r:id="rId19" w:history="1">
        <w:r w:rsidR="00CB7B36" w:rsidRPr="00DD60B0">
          <w:rPr>
            <w:rStyle w:val="Hyperlink"/>
            <w:rFonts w:ascii="Avenir LT Std 35 Light" w:hAnsi="Avenir LT Std 35 Light"/>
          </w:rPr>
          <w:br/>
        </w:r>
        <w:r w:rsidR="00CB7B36" w:rsidRPr="00DD60B0">
          <w:rPr>
            <w:rStyle w:val="Hyperlink"/>
            <w:rFonts w:ascii="Avenir LT Std 35 Light" w:hAnsi="Avenir LT Std 35 Light"/>
          </w:rPr>
          <w:t>WHO IS IN CHARGE OF THE MENTORING RELATIONSHIP?</w:t>
        </w:r>
      </w:hyperlink>
    </w:p>
    <w:p w14:paraId="784D5AD4" w14:textId="40211917" w:rsidR="00CB7B36" w:rsidRPr="00DD60B0" w:rsidRDefault="00CB7B36" w:rsidP="00E74F24">
      <w:pPr>
        <w:rPr>
          <w:rFonts w:ascii="Avenir LT Std 35 Light" w:hAnsi="Avenir LT Std 35 Light"/>
        </w:rPr>
      </w:pPr>
      <w:r w:rsidRPr="00DD60B0">
        <w:rPr>
          <w:rFonts w:ascii="Avenir LT Std 35 Light" w:hAnsi="Avenir LT Std 35 Light"/>
        </w:rPr>
        <w:t xml:space="preserve">Fellows and mentors are both expected to play a proactive role. Fellows bring their own expertise and knowledge to the </w:t>
      </w:r>
      <w:proofErr w:type="gramStart"/>
      <w:r w:rsidRPr="00DD60B0">
        <w:rPr>
          <w:rFonts w:ascii="Avenir LT Std 35 Light" w:hAnsi="Avenir LT Std 35 Light"/>
        </w:rPr>
        <w:t>relationship, and</w:t>
      </w:r>
      <w:proofErr w:type="gramEnd"/>
      <w:r w:rsidRPr="00DD60B0">
        <w:rPr>
          <w:rFonts w:ascii="Avenir LT Std 35 Light" w:hAnsi="Avenir LT Std 35 Light"/>
        </w:rPr>
        <w:t xml:space="preserve"> have a guiding role in setting the goals for the mentoring relationship. Fellows are responsible for carrying out the agreed-upon actions between mentoring meetings. The relationship is strictly a professional one. Detailed information about the role of mentors will be shared at the Mentoring Orientation Workshop.</w:t>
      </w:r>
    </w:p>
    <w:p w14:paraId="50CC6743" w14:textId="3E628A3C" w:rsidR="00CB7B36" w:rsidRPr="00DD60B0" w:rsidRDefault="00DD60B0" w:rsidP="00E74F24">
      <w:pPr>
        <w:rPr>
          <w:rFonts w:ascii="Avenir LT Std 35 Light" w:hAnsi="Avenir LT Std 35 Light"/>
        </w:rPr>
      </w:pPr>
      <w:hyperlink r:id="rId20" w:history="1">
        <w:r w:rsidR="00CB7B36" w:rsidRPr="00DD60B0">
          <w:rPr>
            <w:rStyle w:val="Hyperlink"/>
            <w:rFonts w:ascii="Avenir LT Std 35 Light" w:hAnsi="Avenir LT Std 35 Light"/>
          </w:rPr>
          <w:t>HOW OFTEN DO MENTORS AND FELLOWS NEED TO MEET FOR THE RELATIONSHIP TO WORK?</w:t>
        </w:r>
      </w:hyperlink>
    </w:p>
    <w:p w14:paraId="655E0061" w14:textId="049E43FE" w:rsidR="00CB7B36" w:rsidRPr="00DD60B0" w:rsidRDefault="00CB7B36" w:rsidP="00E74F24">
      <w:pPr>
        <w:rPr>
          <w:rFonts w:ascii="Avenir LT Std 35 Light" w:hAnsi="Avenir LT Std 35 Light"/>
        </w:rPr>
      </w:pPr>
      <w:r w:rsidRPr="00DD60B0">
        <w:rPr>
          <w:rFonts w:ascii="Avenir LT Std 35 Light" w:hAnsi="Avenir LT Std 35 Light"/>
        </w:rPr>
        <w:t>We recommend that they meet a minimum of once a month for one to two hours. Meetings may be held more often, as required.</w:t>
      </w:r>
    </w:p>
    <w:p w14:paraId="46A32A56" w14:textId="19D19008" w:rsidR="00CB7B36" w:rsidRPr="00DD60B0" w:rsidRDefault="00DD60B0" w:rsidP="00E74F24">
      <w:pPr>
        <w:rPr>
          <w:rFonts w:ascii="Avenir LT Std 35 Light" w:hAnsi="Avenir LT Std 35 Light"/>
        </w:rPr>
      </w:pPr>
      <w:hyperlink r:id="rId21" w:history="1">
        <w:r w:rsidR="00CB7B36" w:rsidRPr="00DD60B0">
          <w:rPr>
            <w:rStyle w:val="Hyperlink"/>
            <w:rFonts w:ascii="Avenir LT Std 35 Light" w:hAnsi="Avenir LT Std 35 Light"/>
          </w:rPr>
          <w:t>WHERE SHOULD MENTORING MEETINGS BE HELD?</w:t>
        </w:r>
      </w:hyperlink>
    </w:p>
    <w:p w14:paraId="178F52F8" w14:textId="161A804B" w:rsidR="00CB7B36" w:rsidRPr="00DD60B0" w:rsidRDefault="00CB7B36" w:rsidP="00E74F24">
      <w:pPr>
        <w:rPr>
          <w:rFonts w:ascii="Avenir LT Std 35 Light" w:hAnsi="Avenir LT Std 35 Light"/>
        </w:rPr>
      </w:pPr>
      <w:r w:rsidRPr="00DD60B0">
        <w:rPr>
          <w:rFonts w:ascii="Avenir LT Std 35 Light" w:hAnsi="Avenir LT Std 35 Light"/>
        </w:rPr>
        <w:t>Best practices from international mentorships reveal interesting lessons on this issue. It is recommended that the first mentoring session be held in the fellow's office, so that the mentor becomes familiar with the fellow's work environment. Future meetings should be held in a neutral place, such as a park, cafe, or meeting room. Due to potential distractions and/or interruptions, it is advisable to avoid meeting in the mentor's office, except in unavoidable circumstances.</w:t>
      </w:r>
    </w:p>
    <w:p w14:paraId="11B86A22" w14:textId="73ECC25C" w:rsidR="00CB7B36" w:rsidRPr="00DD60B0" w:rsidRDefault="00DD60B0" w:rsidP="00E74F24">
      <w:pPr>
        <w:rPr>
          <w:rFonts w:ascii="Avenir LT Std 35 Light" w:hAnsi="Avenir LT Std 35 Light"/>
        </w:rPr>
      </w:pPr>
      <w:hyperlink r:id="rId22" w:history="1">
        <w:r w:rsidR="00CB7B36" w:rsidRPr="00DD60B0">
          <w:rPr>
            <w:rStyle w:val="Hyperlink"/>
            <w:rFonts w:ascii="Avenir LT Std 35 Light" w:hAnsi="Avenir LT Std 35 Light"/>
          </w:rPr>
          <w:t>DO PROBLEMS OCCUR?</w:t>
        </w:r>
      </w:hyperlink>
    </w:p>
    <w:p w14:paraId="5CE92FD7" w14:textId="4C7C8428" w:rsidR="00CB7B36" w:rsidRPr="00DD60B0" w:rsidRDefault="00CB7B36" w:rsidP="00E74F24">
      <w:pPr>
        <w:rPr>
          <w:rFonts w:ascii="Avenir LT Std 35 Light" w:hAnsi="Avenir LT Std 35 Light"/>
        </w:rPr>
      </w:pPr>
      <w:r w:rsidRPr="00DD60B0">
        <w:rPr>
          <w:rFonts w:ascii="Avenir LT Std 35 Light" w:hAnsi="Avenir LT Std 35 Light"/>
        </w:rPr>
        <w:lastRenderedPageBreak/>
        <w:t xml:space="preserve">Typical problems include scheduling conflicts, unclear expectations and goals, and overstepping professional boundaries. Setting </w:t>
      </w:r>
      <w:proofErr w:type="gramStart"/>
      <w:r w:rsidRPr="00DD60B0">
        <w:rPr>
          <w:rFonts w:ascii="Avenir LT Std 35 Light" w:hAnsi="Avenir LT Std 35 Light"/>
        </w:rPr>
        <w:t>schedules, and</w:t>
      </w:r>
      <w:proofErr w:type="gramEnd"/>
      <w:r w:rsidRPr="00DD60B0">
        <w:rPr>
          <w:rFonts w:ascii="Avenir LT Std 35 Light" w:hAnsi="Avenir LT Std 35 Light"/>
        </w:rPr>
        <w:t xml:space="preserve"> defining expectations and modes of conflict resolution together at the beginning is crucial in order to avoid problems later. Keeping journals (provided by AWARD) up-to-date also helps to keep the mentoring relationship productive and rewarding.</w:t>
      </w:r>
    </w:p>
    <w:p w14:paraId="5FE6E266" w14:textId="77DC8AFA" w:rsidR="00CB7B36" w:rsidRPr="00DD60B0" w:rsidRDefault="00DD60B0" w:rsidP="00E74F24">
      <w:pPr>
        <w:rPr>
          <w:rFonts w:ascii="Avenir LT Std 35 Light" w:hAnsi="Avenir LT Std 35 Light"/>
        </w:rPr>
      </w:pPr>
      <w:hyperlink r:id="rId23" w:history="1">
        <w:r w:rsidR="00CB7B36" w:rsidRPr="00DD60B0">
          <w:rPr>
            <w:rStyle w:val="Hyperlink"/>
            <w:rFonts w:ascii="Avenir LT Std 35 Light" w:hAnsi="Avenir LT Std 35 Light"/>
          </w:rPr>
          <w:t>WHAT IF WE DON'T GET ALONG?</w:t>
        </w:r>
      </w:hyperlink>
    </w:p>
    <w:p w14:paraId="62CCA11D" w14:textId="312AB04A" w:rsidR="00CB7B36" w:rsidRPr="00DD60B0" w:rsidRDefault="00CB7B36" w:rsidP="00E74F24">
      <w:pPr>
        <w:rPr>
          <w:rFonts w:ascii="Avenir LT Std 35 Light" w:hAnsi="Avenir LT Std 35 Light"/>
        </w:rPr>
      </w:pPr>
      <w:r w:rsidRPr="00DD60B0">
        <w:rPr>
          <w:rFonts w:ascii="Avenir LT Std 35 Light" w:hAnsi="Avenir LT Std 35 Light"/>
        </w:rPr>
        <w:t>It can happen that two people may not "click". Therefore, it is essential that mentoring pairs come to an agreement at the beginning about how they will deal with "chemistry" problems, so that there will be no hard feelings if the mentorship doesn't work out. If they decide to terminate the relationship, the AWARD mentoring coordinator will help with a rematch. This will be discussed further at the Mentoring Orientation Workshop.</w:t>
      </w:r>
    </w:p>
    <w:p w14:paraId="4DB9C5BF" w14:textId="32A14C76" w:rsidR="00CB7B36" w:rsidRPr="00DD60B0" w:rsidRDefault="00DD60B0" w:rsidP="00E74F24">
      <w:pPr>
        <w:rPr>
          <w:rFonts w:ascii="Avenir LT Std 35 Light" w:hAnsi="Avenir LT Std 35 Light"/>
        </w:rPr>
      </w:pPr>
      <w:hyperlink r:id="rId24" w:history="1">
        <w:r w:rsidR="00CB7B36" w:rsidRPr="00DD60B0">
          <w:rPr>
            <w:rStyle w:val="Hyperlink"/>
            <w:rFonts w:ascii="Avenir LT Std 35 Light" w:hAnsi="Avenir LT Std 35 Light"/>
          </w:rPr>
          <w:t>DOES MENTORING WORK?</w:t>
        </w:r>
      </w:hyperlink>
    </w:p>
    <w:p w14:paraId="70FF1C03" w14:textId="40643610" w:rsidR="00CB7B36" w:rsidRPr="00DD60B0" w:rsidRDefault="00CB7B36" w:rsidP="00E74F24">
      <w:pPr>
        <w:rPr>
          <w:rFonts w:ascii="Avenir LT Std 35 Light" w:hAnsi="Avenir LT Std 35 Light"/>
        </w:rPr>
      </w:pPr>
      <w:r w:rsidRPr="00DD60B0">
        <w:rPr>
          <w:rFonts w:ascii="Avenir LT Std 35 Light" w:hAnsi="Avenir LT Std 35 Light"/>
        </w:rPr>
        <w:t>Yes! When managed properly, mentoring can be very effective in helping women scientists develop their careers. It can also be satisfying for the mentor. AWARD has seen the positive effects of mentoring during its first five-year phase involving 250 fellows and their mentors. Many positive lessons were also learned during AWARD's pilot program.</w:t>
      </w:r>
    </w:p>
    <w:p w14:paraId="5A8C3584" w14:textId="77777777" w:rsidR="00CB7B36" w:rsidRPr="00DD60B0" w:rsidRDefault="00CB7B36" w:rsidP="00E74F24">
      <w:pPr>
        <w:rPr>
          <w:rFonts w:ascii="Avenir LT Std 35 Light" w:hAnsi="Avenir LT Std 35 Light"/>
        </w:rPr>
      </w:pPr>
    </w:p>
    <w:sectPr w:rsidR="00CB7B36" w:rsidRPr="00DD60B0">
      <w:pgSz w:w="16983" w:h="15840"/>
      <w:pgMar w:top="1440" w:right="6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70BD"/>
    <w:multiLevelType w:val="multilevel"/>
    <w:tmpl w:val="9C40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DB75FB"/>
    <w:multiLevelType w:val="multilevel"/>
    <w:tmpl w:val="EF6A7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A14650"/>
    <w:multiLevelType w:val="multilevel"/>
    <w:tmpl w:val="58DE9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94"/>
    <w:rsid w:val="000022B2"/>
    <w:rsid w:val="00015B68"/>
    <w:rsid w:val="000227E6"/>
    <w:rsid w:val="000247E5"/>
    <w:rsid w:val="0002655C"/>
    <w:rsid w:val="00036889"/>
    <w:rsid w:val="000465A4"/>
    <w:rsid w:val="00053856"/>
    <w:rsid w:val="000600DF"/>
    <w:rsid w:val="000749B5"/>
    <w:rsid w:val="00076027"/>
    <w:rsid w:val="00076D5D"/>
    <w:rsid w:val="00084818"/>
    <w:rsid w:val="000925AB"/>
    <w:rsid w:val="000B3364"/>
    <w:rsid w:val="000B6308"/>
    <w:rsid w:val="000B6F5E"/>
    <w:rsid w:val="000C4EC1"/>
    <w:rsid w:val="000C5B6E"/>
    <w:rsid w:val="000C7107"/>
    <w:rsid w:val="000E4669"/>
    <w:rsid w:val="000F00A8"/>
    <w:rsid w:val="000F353C"/>
    <w:rsid w:val="00144150"/>
    <w:rsid w:val="00147C36"/>
    <w:rsid w:val="0015363F"/>
    <w:rsid w:val="00157350"/>
    <w:rsid w:val="00165861"/>
    <w:rsid w:val="001757C3"/>
    <w:rsid w:val="00181782"/>
    <w:rsid w:val="00182C9B"/>
    <w:rsid w:val="00183D76"/>
    <w:rsid w:val="001871FF"/>
    <w:rsid w:val="001A1D21"/>
    <w:rsid w:val="001A293C"/>
    <w:rsid w:val="001B16E2"/>
    <w:rsid w:val="001B3B61"/>
    <w:rsid w:val="001B64B1"/>
    <w:rsid w:val="001D7025"/>
    <w:rsid w:val="001E4FFA"/>
    <w:rsid w:val="00201750"/>
    <w:rsid w:val="00245FF3"/>
    <w:rsid w:val="002466D2"/>
    <w:rsid w:val="002559E7"/>
    <w:rsid w:val="002868B8"/>
    <w:rsid w:val="002970F7"/>
    <w:rsid w:val="00297389"/>
    <w:rsid w:val="002C3100"/>
    <w:rsid w:val="002E0A55"/>
    <w:rsid w:val="002E347E"/>
    <w:rsid w:val="002E6084"/>
    <w:rsid w:val="002F2377"/>
    <w:rsid w:val="00306BB5"/>
    <w:rsid w:val="0032071C"/>
    <w:rsid w:val="00320E3F"/>
    <w:rsid w:val="00332266"/>
    <w:rsid w:val="00332D01"/>
    <w:rsid w:val="00332EC4"/>
    <w:rsid w:val="003421BF"/>
    <w:rsid w:val="00347885"/>
    <w:rsid w:val="003574C6"/>
    <w:rsid w:val="00360968"/>
    <w:rsid w:val="00366D5D"/>
    <w:rsid w:val="00376569"/>
    <w:rsid w:val="00376AB0"/>
    <w:rsid w:val="003800AB"/>
    <w:rsid w:val="00383E58"/>
    <w:rsid w:val="00390339"/>
    <w:rsid w:val="003925FA"/>
    <w:rsid w:val="003A30E2"/>
    <w:rsid w:val="003B055D"/>
    <w:rsid w:val="003C5F53"/>
    <w:rsid w:val="003F27AE"/>
    <w:rsid w:val="003F3E75"/>
    <w:rsid w:val="00420762"/>
    <w:rsid w:val="0042235D"/>
    <w:rsid w:val="0044606F"/>
    <w:rsid w:val="00447674"/>
    <w:rsid w:val="00461FD4"/>
    <w:rsid w:val="00476325"/>
    <w:rsid w:val="00485599"/>
    <w:rsid w:val="004A3E60"/>
    <w:rsid w:val="004B6AFC"/>
    <w:rsid w:val="004C6D4E"/>
    <w:rsid w:val="004D6DDC"/>
    <w:rsid w:val="004E1870"/>
    <w:rsid w:val="00522A07"/>
    <w:rsid w:val="00524DB2"/>
    <w:rsid w:val="00525ED7"/>
    <w:rsid w:val="00532DC7"/>
    <w:rsid w:val="0054179D"/>
    <w:rsid w:val="005511BA"/>
    <w:rsid w:val="0056027A"/>
    <w:rsid w:val="00563CA4"/>
    <w:rsid w:val="0056586F"/>
    <w:rsid w:val="00580DEE"/>
    <w:rsid w:val="00591EB1"/>
    <w:rsid w:val="005A36BF"/>
    <w:rsid w:val="005A473F"/>
    <w:rsid w:val="005B58D7"/>
    <w:rsid w:val="005C3385"/>
    <w:rsid w:val="005E41E3"/>
    <w:rsid w:val="00606D26"/>
    <w:rsid w:val="00607F17"/>
    <w:rsid w:val="00613B7E"/>
    <w:rsid w:val="00621F8D"/>
    <w:rsid w:val="0063495F"/>
    <w:rsid w:val="00644AEC"/>
    <w:rsid w:val="00647AA4"/>
    <w:rsid w:val="0066050F"/>
    <w:rsid w:val="00665197"/>
    <w:rsid w:val="00672700"/>
    <w:rsid w:val="00683CD4"/>
    <w:rsid w:val="006A1F26"/>
    <w:rsid w:val="006A734E"/>
    <w:rsid w:val="006C65BB"/>
    <w:rsid w:val="00703EE0"/>
    <w:rsid w:val="00707574"/>
    <w:rsid w:val="00723A27"/>
    <w:rsid w:val="00731C67"/>
    <w:rsid w:val="00732B21"/>
    <w:rsid w:val="00733EBB"/>
    <w:rsid w:val="00741268"/>
    <w:rsid w:val="00744D74"/>
    <w:rsid w:val="007463CA"/>
    <w:rsid w:val="00746827"/>
    <w:rsid w:val="00753425"/>
    <w:rsid w:val="00756D72"/>
    <w:rsid w:val="00757B9E"/>
    <w:rsid w:val="007655CE"/>
    <w:rsid w:val="00776E57"/>
    <w:rsid w:val="00791989"/>
    <w:rsid w:val="007A159F"/>
    <w:rsid w:val="007A6A8D"/>
    <w:rsid w:val="007B2495"/>
    <w:rsid w:val="007B589A"/>
    <w:rsid w:val="007B5AA9"/>
    <w:rsid w:val="007B750B"/>
    <w:rsid w:val="007D1989"/>
    <w:rsid w:val="007E08AC"/>
    <w:rsid w:val="007F1443"/>
    <w:rsid w:val="007F170D"/>
    <w:rsid w:val="0080339A"/>
    <w:rsid w:val="008046C3"/>
    <w:rsid w:val="0082271F"/>
    <w:rsid w:val="00823B34"/>
    <w:rsid w:val="008409E2"/>
    <w:rsid w:val="00846B73"/>
    <w:rsid w:val="00857370"/>
    <w:rsid w:val="0086004C"/>
    <w:rsid w:val="00861186"/>
    <w:rsid w:val="0086535B"/>
    <w:rsid w:val="008656E8"/>
    <w:rsid w:val="0087122A"/>
    <w:rsid w:val="008771A0"/>
    <w:rsid w:val="00896364"/>
    <w:rsid w:val="008B0971"/>
    <w:rsid w:val="008B0D4F"/>
    <w:rsid w:val="008B268B"/>
    <w:rsid w:val="008C4E54"/>
    <w:rsid w:val="008D07E6"/>
    <w:rsid w:val="008F6629"/>
    <w:rsid w:val="0090446E"/>
    <w:rsid w:val="00904FB8"/>
    <w:rsid w:val="00905A86"/>
    <w:rsid w:val="0093317D"/>
    <w:rsid w:val="00947D2B"/>
    <w:rsid w:val="00974BB0"/>
    <w:rsid w:val="00974C97"/>
    <w:rsid w:val="009951C8"/>
    <w:rsid w:val="009C135A"/>
    <w:rsid w:val="009C1C3D"/>
    <w:rsid w:val="009C1FA3"/>
    <w:rsid w:val="009D3EE0"/>
    <w:rsid w:val="009E4A2A"/>
    <w:rsid w:val="009F09EE"/>
    <w:rsid w:val="009F2C29"/>
    <w:rsid w:val="00A16C52"/>
    <w:rsid w:val="00A21040"/>
    <w:rsid w:val="00A22442"/>
    <w:rsid w:val="00A30E2F"/>
    <w:rsid w:val="00A42289"/>
    <w:rsid w:val="00A4340A"/>
    <w:rsid w:val="00A62C40"/>
    <w:rsid w:val="00A66795"/>
    <w:rsid w:val="00A808C3"/>
    <w:rsid w:val="00A944CB"/>
    <w:rsid w:val="00A96B2A"/>
    <w:rsid w:val="00AA375F"/>
    <w:rsid w:val="00AB479F"/>
    <w:rsid w:val="00AC566E"/>
    <w:rsid w:val="00AC70B3"/>
    <w:rsid w:val="00AD0B1F"/>
    <w:rsid w:val="00AE25D5"/>
    <w:rsid w:val="00B2040A"/>
    <w:rsid w:val="00B27F3D"/>
    <w:rsid w:val="00B52659"/>
    <w:rsid w:val="00B61BC8"/>
    <w:rsid w:val="00B61F8D"/>
    <w:rsid w:val="00B6478F"/>
    <w:rsid w:val="00B85BA9"/>
    <w:rsid w:val="00B93C0D"/>
    <w:rsid w:val="00BA42A0"/>
    <w:rsid w:val="00BC1788"/>
    <w:rsid w:val="00BD2B60"/>
    <w:rsid w:val="00BE7833"/>
    <w:rsid w:val="00BF778C"/>
    <w:rsid w:val="00C02D7F"/>
    <w:rsid w:val="00C15B4A"/>
    <w:rsid w:val="00C20F2B"/>
    <w:rsid w:val="00C409C9"/>
    <w:rsid w:val="00C41EE4"/>
    <w:rsid w:val="00C53AC0"/>
    <w:rsid w:val="00C61E47"/>
    <w:rsid w:val="00C85550"/>
    <w:rsid w:val="00C86802"/>
    <w:rsid w:val="00C92D4B"/>
    <w:rsid w:val="00C93AB5"/>
    <w:rsid w:val="00CB035A"/>
    <w:rsid w:val="00CB5C11"/>
    <w:rsid w:val="00CB6ADB"/>
    <w:rsid w:val="00CB7B36"/>
    <w:rsid w:val="00CC5253"/>
    <w:rsid w:val="00CD0851"/>
    <w:rsid w:val="00CE165E"/>
    <w:rsid w:val="00CE1BDD"/>
    <w:rsid w:val="00CF1CDB"/>
    <w:rsid w:val="00D03163"/>
    <w:rsid w:val="00D03FD0"/>
    <w:rsid w:val="00D1017C"/>
    <w:rsid w:val="00D12189"/>
    <w:rsid w:val="00D21F95"/>
    <w:rsid w:val="00D304E6"/>
    <w:rsid w:val="00D37B15"/>
    <w:rsid w:val="00D4023A"/>
    <w:rsid w:val="00D43B9E"/>
    <w:rsid w:val="00D5628A"/>
    <w:rsid w:val="00D56494"/>
    <w:rsid w:val="00D5709E"/>
    <w:rsid w:val="00D66B47"/>
    <w:rsid w:val="00D76420"/>
    <w:rsid w:val="00D8604D"/>
    <w:rsid w:val="00D9583A"/>
    <w:rsid w:val="00DA6AA5"/>
    <w:rsid w:val="00DA7F4F"/>
    <w:rsid w:val="00DB7014"/>
    <w:rsid w:val="00DC0110"/>
    <w:rsid w:val="00DC15F1"/>
    <w:rsid w:val="00DD0130"/>
    <w:rsid w:val="00DD60B0"/>
    <w:rsid w:val="00DE0920"/>
    <w:rsid w:val="00DE7817"/>
    <w:rsid w:val="00DF2474"/>
    <w:rsid w:val="00DF79BC"/>
    <w:rsid w:val="00E05164"/>
    <w:rsid w:val="00E33227"/>
    <w:rsid w:val="00E44021"/>
    <w:rsid w:val="00E441FB"/>
    <w:rsid w:val="00E544D6"/>
    <w:rsid w:val="00E677E5"/>
    <w:rsid w:val="00E74F24"/>
    <w:rsid w:val="00E8527D"/>
    <w:rsid w:val="00E879C7"/>
    <w:rsid w:val="00E90A8F"/>
    <w:rsid w:val="00E90ACF"/>
    <w:rsid w:val="00E9450A"/>
    <w:rsid w:val="00E94AF1"/>
    <w:rsid w:val="00EB71D1"/>
    <w:rsid w:val="00F12F9E"/>
    <w:rsid w:val="00F16A99"/>
    <w:rsid w:val="00F22942"/>
    <w:rsid w:val="00F32348"/>
    <w:rsid w:val="00F3523C"/>
    <w:rsid w:val="00F56AB8"/>
    <w:rsid w:val="00F723E5"/>
    <w:rsid w:val="00F870E4"/>
    <w:rsid w:val="00F9010E"/>
    <w:rsid w:val="00F905D7"/>
    <w:rsid w:val="00F96E91"/>
    <w:rsid w:val="00FA54E3"/>
    <w:rsid w:val="00FB6901"/>
    <w:rsid w:val="00FB7370"/>
    <w:rsid w:val="00FC592B"/>
    <w:rsid w:val="00FC6C02"/>
    <w:rsid w:val="00FD0B37"/>
    <w:rsid w:val="00FD5597"/>
    <w:rsid w:val="00FD7470"/>
    <w:rsid w:val="00FE6FFC"/>
    <w:rsid w:val="00FE7A4C"/>
    <w:rsid w:val="00FF50BE"/>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0D89"/>
  <w15:chartTrackingRefBased/>
  <w15:docId w15:val="{A1204C52-2BD0-49C4-B8D3-7C78DA7329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link w:val="Heading2Char"/>
    <w:uiPriority w:val="9"/>
    <w:qFormat/>
    <w:rsid w:val="008B0D4F"/>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31C67"/>
    <w:rPr>
      <w:color w:val="0000FF"/>
      <w:u w:val="single"/>
    </w:rPr>
  </w:style>
  <w:style w:type="character" w:styleId="UnresolvedMention">
    <w:name w:val="Unresolved Mention"/>
    <w:basedOn w:val="DefaultParagraphFont"/>
    <w:uiPriority w:val="99"/>
    <w:semiHidden/>
    <w:unhideWhenUsed/>
    <w:rsid w:val="00731C67"/>
    <w:rPr>
      <w:color w:val="808080"/>
      <w:shd w:val="clear" w:color="auto" w:fill="E6E6E6"/>
    </w:rPr>
  </w:style>
  <w:style w:type="paragraph" w:styleId="NormalWeb">
    <w:name w:val="Normal (Web)"/>
    <w:basedOn w:val="Normal"/>
    <w:uiPriority w:val="99"/>
    <w:semiHidden/>
    <w:unhideWhenUsed/>
    <w:rsid w:val="00731C67"/>
    <w:pPr>
      <w:spacing w:before="100" w:beforeAutospacing="1" w:after="100" w:afterAutospacing="1" w:line="240" w:lineRule="auto"/>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rsid w:val="008B0D4F"/>
    <w:rPr>
      <w:rFonts w:ascii="Times New Roman" w:hAnsi="Times New Roman"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1960">
      <w:bodyDiv w:val="1"/>
      <w:marLeft w:val="0"/>
      <w:marRight w:val="0"/>
      <w:marTop w:val="0"/>
      <w:marBottom w:val="0"/>
      <w:divBdr>
        <w:top w:val="none" w:sz="0" w:space="0" w:color="auto"/>
        <w:left w:val="none" w:sz="0" w:space="0" w:color="auto"/>
        <w:bottom w:val="none" w:sz="0" w:space="0" w:color="auto"/>
        <w:right w:val="none" w:sz="0" w:space="0" w:color="auto"/>
      </w:divBdr>
    </w:div>
    <w:div w:id="401149163">
      <w:bodyDiv w:val="1"/>
      <w:marLeft w:val="0"/>
      <w:marRight w:val="0"/>
      <w:marTop w:val="0"/>
      <w:marBottom w:val="0"/>
      <w:divBdr>
        <w:top w:val="none" w:sz="0" w:space="0" w:color="auto"/>
        <w:left w:val="none" w:sz="0" w:space="0" w:color="auto"/>
        <w:bottom w:val="none" w:sz="0" w:space="0" w:color="auto"/>
        <w:right w:val="none" w:sz="0" w:space="0" w:color="auto"/>
      </w:divBdr>
    </w:div>
    <w:div w:id="1005716840">
      <w:bodyDiv w:val="1"/>
      <w:marLeft w:val="0"/>
      <w:marRight w:val="0"/>
      <w:marTop w:val="0"/>
      <w:marBottom w:val="0"/>
      <w:divBdr>
        <w:top w:val="none" w:sz="0" w:space="0" w:color="auto"/>
        <w:left w:val="none" w:sz="0" w:space="0" w:color="auto"/>
        <w:bottom w:val="none" w:sz="0" w:space="0" w:color="auto"/>
        <w:right w:val="none" w:sz="0" w:space="0" w:color="auto"/>
      </w:divBdr>
    </w:div>
    <w:div w:id="1124930687">
      <w:bodyDiv w:val="1"/>
      <w:marLeft w:val="0"/>
      <w:marRight w:val="0"/>
      <w:marTop w:val="0"/>
      <w:marBottom w:val="0"/>
      <w:divBdr>
        <w:top w:val="none" w:sz="0" w:space="0" w:color="auto"/>
        <w:left w:val="none" w:sz="0" w:space="0" w:color="auto"/>
        <w:bottom w:val="none" w:sz="0" w:space="0" w:color="auto"/>
        <w:right w:val="none" w:sz="0" w:space="0" w:color="auto"/>
      </w:divBdr>
    </w:div>
    <w:div w:id="1315645110">
      <w:bodyDiv w:val="1"/>
      <w:marLeft w:val="0"/>
      <w:marRight w:val="0"/>
      <w:marTop w:val="0"/>
      <w:marBottom w:val="0"/>
      <w:divBdr>
        <w:top w:val="none" w:sz="0" w:space="0" w:color="auto"/>
        <w:left w:val="none" w:sz="0" w:space="0" w:color="auto"/>
        <w:bottom w:val="none" w:sz="0" w:space="0" w:color="auto"/>
        <w:right w:val="none" w:sz="0" w:space="0" w:color="auto"/>
      </w:divBdr>
    </w:div>
    <w:div w:id="1628313725">
      <w:bodyDiv w:val="1"/>
      <w:marLeft w:val="0"/>
      <w:marRight w:val="0"/>
      <w:marTop w:val="0"/>
      <w:marBottom w:val="0"/>
      <w:divBdr>
        <w:top w:val="none" w:sz="0" w:space="0" w:color="auto"/>
        <w:left w:val="none" w:sz="0" w:space="0" w:color="auto"/>
        <w:bottom w:val="none" w:sz="0" w:space="0" w:color="auto"/>
        <w:right w:val="none" w:sz="0" w:space="0" w:color="auto"/>
      </w:divBdr>
    </w:div>
    <w:div w:id="194060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dfellowships.org/" TargetMode="External"/><Relationship Id="rId13" Type="http://schemas.openxmlformats.org/officeDocument/2006/relationships/hyperlink" Target="https://awardfellowships.org/" TargetMode="External"/><Relationship Id="rId18" Type="http://schemas.openxmlformats.org/officeDocument/2006/relationships/hyperlink" Target="https://awardfellowships.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wardfellowships.org/" TargetMode="External"/><Relationship Id="rId7" Type="http://schemas.openxmlformats.org/officeDocument/2006/relationships/hyperlink" Target="https://awardfellowships.org/" TargetMode="External"/><Relationship Id="rId12" Type="http://schemas.openxmlformats.org/officeDocument/2006/relationships/hyperlink" Target="https://awardfellowships.org/" TargetMode="External"/><Relationship Id="rId17" Type="http://schemas.openxmlformats.org/officeDocument/2006/relationships/hyperlink" Target="https://awardfellowships.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wardfellowships.org/" TargetMode="External"/><Relationship Id="rId20" Type="http://schemas.openxmlformats.org/officeDocument/2006/relationships/hyperlink" Target="https://awardfellowships.org/"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awardfellowships.org/" TargetMode="External"/><Relationship Id="rId11" Type="http://schemas.openxmlformats.org/officeDocument/2006/relationships/hyperlink" Target="https://awardfellowships.org/" TargetMode="External"/><Relationship Id="rId24" Type="http://schemas.openxmlformats.org/officeDocument/2006/relationships/hyperlink" Target="https://awardfellowships.org/" TargetMode="External"/><Relationship Id="rId5" Type="http://schemas.openxmlformats.org/officeDocument/2006/relationships/hyperlink" Target="https://awardfellowships.org/fellowship/mentors/" TargetMode="External"/><Relationship Id="rId15" Type="http://schemas.openxmlformats.org/officeDocument/2006/relationships/hyperlink" Target="https://awardfellowships.org/" TargetMode="External"/><Relationship Id="rId23" Type="http://schemas.openxmlformats.org/officeDocument/2006/relationships/hyperlink" Target="https://awardfellowships.org/" TargetMode="External"/><Relationship Id="rId28" Type="http://schemas.openxmlformats.org/officeDocument/2006/relationships/customXml" Target="../customXml/item2.xml"/><Relationship Id="rId10" Type="http://schemas.openxmlformats.org/officeDocument/2006/relationships/hyperlink" Target="https://awardfellowships.org/" TargetMode="External"/><Relationship Id="rId19" Type="http://schemas.openxmlformats.org/officeDocument/2006/relationships/hyperlink" Target="https://awardfellowships.org/" TargetMode="External"/><Relationship Id="rId4" Type="http://schemas.openxmlformats.org/officeDocument/2006/relationships/webSettings" Target="webSettings.xml"/><Relationship Id="rId9" Type="http://schemas.openxmlformats.org/officeDocument/2006/relationships/hyperlink" Target="https://awardfellowships.org/" TargetMode="External"/><Relationship Id="rId14" Type="http://schemas.openxmlformats.org/officeDocument/2006/relationships/hyperlink" Target="https://awardfellowships.org/" TargetMode="External"/><Relationship Id="rId22" Type="http://schemas.openxmlformats.org/officeDocument/2006/relationships/hyperlink" Target="https://awardfellowships.org/"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F95EB6F8ACD4BAF9104639A18A409" ma:contentTypeVersion="13" ma:contentTypeDescription="Create a new document." ma:contentTypeScope="" ma:versionID="2044708050c68ddaba69a0188f01c1cd">
  <xsd:schema xmlns:xsd="http://www.w3.org/2001/XMLSchema" xmlns:xs="http://www.w3.org/2001/XMLSchema" xmlns:p="http://schemas.microsoft.com/office/2006/metadata/properties" xmlns:ns2="dab60a1a-5faf-4cfb-9086-09853d61ef21" xmlns:ns3="b3f70c79-ba12-4aba-84e3-ee413efaab0e" targetNamespace="http://schemas.microsoft.com/office/2006/metadata/properties" ma:root="true" ma:fieldsID="f2e3a85b375fdfb66c5e8eea7c4a9c68" ns2:_="" ns3:_="">
    <xsd:import namespace="dab60a1a-5faf-4cfb-9086-09853d61ef21"/>
    <xsd:import namespace="b3f70c79-ba12-4aba-84e3-ee413efaab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60a1a-5faf-4cfb-9086-09853d61ef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70c79-ba12-4aba-84e3-ee413efaab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48EEC-EDD9-491A-84A5-B3F5509080F6}"/>
</file>

<file path=customXml/itemProps2.xml><?xml version="1.0" encoding="utf-8"?>
<ds:datastoreItem xmlns:ds="http://schemas.openxmlformats.org/officeDocument/2006/customXml" ds:itemID="{E2996478-E6C0-4C22-BD71-B47914584D9A}"/>
</file>

<file path=customXml/itemProps3.xml><?xml version="1.0" encoding="utf-8"?>
<ds:datastoreItem xmlns:ds="http://schemas.openxmlformats.org/officeDocument/2006/customXml" ds:itemID="{5882015A-EF72-488B-9FD6-431C50107EF9}"/>
</file>

<file path=docProps/app.xml><?xml version="1.0" encoding="utf-8"?>
<Properties xmlns="http://schemas.openxmlformats.org/officeDocument/2006/extended-properties" xmlns:vt="http://schemas.openxmlformats.org/officeDocument/2006/docPropsVTypes">
  <Template>Normal</Template>
  <TotalTime>26</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Onyango, Joan (AWARD)</dc:creator>
  <cp:keywords/>
  <dc:description/>
  <cp:lastModifiedBy>Onyango, Joan (AWARD)</cp:lastModifiedBy>
  <cp:revision>5</cp:revision>
  <dcterms:created xsi:type="dcterms:W3CDTF">2018-07-13T10:11:00Z</dcterms:created>
  <dcterms:modified xsi:type="dcterms:W3CDTF">2018-07-16T06:08:00Z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0x010100B55F95EB6F8ACD4BAF9104639A18A409</vt:lpwstr>
  </property>
</Properties>
</file>